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4BC5" w:rsidRDefault="00404BC5">
      <w:pPr>
        <w:pStyle w:val="ConsPlusTitle"/>
        <w:widowControl/>
        <w:jc w:val="center"/>
        <w:outlineLvl w:val="0"/>
      </w:pPr>
      <w:r>
        <w:t>ПРАВИТЕЛЬСТВО МОСКВЫ</w:t>
      </w:r>
    </w:p>
    <w:p w:rsidR="00404BC5" w:rsidRDefault="00404BC5">
      <w:pPr>
        <w:pStyle w:val="ConsPlusTitle"/>
        <w:widowControl/>
        <w:jc w:val="center"/>
      </w:pPr>
    </w:p>
    <w:p w:rsidR="00404BC5" w:rsidRDefault="00404BC5">
      <w:pPr>
        <w:pStyle w:val="ConsPlusTitle"/>
        <w:widowControl/>
        <w:jc w:val="center"/>
      </w:pPr>
      <w:r>
        <w:t>ПОСТАНОВЛЕНИЕ</w:t>
      </w:r>
    </w:p>
    <w:p w:rsidR="00404BC5" w:rsidRDefault="00404BC5">
      <w:pPr>
        <w:pStyle w:val="ConsPlusTitle"/>
        <w:widowControl/>
        <w:jc w:val="center"/>
      </w:pPr>
      <w:r>
        <w:t>от 7 апреля 2011 г. N 114-ПП</w:t>
      </w:r>
    </w:p>
    <w:p w:rsidR="00404BC5" w:rsidRDefault="00404BC5">
      <w:pPr>
        <w:pStyle w:val="ConsPlusTitle"/>
        <w:widowControl/>
        <w:jc w:val="center"/>
      </w:pPr>
    </w:p>
    <w:p w:rsidR="00404BC5" w:rsidRDefault="00404BC5">
      <w:pPr>
        <w:pStyle w:val="ConsPlusTitle"/>
        <w:widowControl/>
        <w:jc w:val="center"/>
      </w:pPr>
      <w:r>
        <w:t>О ПРОГРАММЕ МОДЕРНИЗАЦИИ ЗДРАВООХРАНЕНИЯ ГОРОДА МОСКВЫ</w:t>
      </w:r>
    </w:p>
    <w:p w:rsidR="00404BC5" w:rsidRDefault="00404BC5">
      <w:pPr>
        <w:pStyle w:val="ConsPlusTitle"/>
        <w:widowControl/>
        <w:jc w:val="center"/>
      </w:pPr>
      <w:r>
        <w:t>НА 2011-2012 ГОДЫ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50</w:t>
        </w:r>
      </w:hyperlink>
      <w:r>
        <w:rPr>
          <w:rFonts w:ascii="Calibri" w:hAnsi="Calibri" w:cs="Calibri"/>
        </w:rPr>
        <w:t xml:space="preserve"> Федерального закона от 29 ноября 2010 г. N 326-ФЗ "Об обязательном медицинском страховании в Российской Федерации", распоряжением Правительства Российской Федерации от 27 декабря 2010 г. N 2396-р "Об утверждении распределения субсидий из бюджета Федерального фонда обязательного медицинского страхования на реализацию региональных программ модернизации здравоохранения субъектов Российской Федерации в 2011-2012 годах",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15 февраля 2011 г. N 85 "Об утверждении Правил финансового обеспечения в 2011-2012 годах региональных программ модернизации здравоохранения субъектов Российской Федерации за счет средств, предоставляемых из бюджета Федерального фонда обязательного медицинского страхования", </w:t>
      </w:r>
      <w:hyperlink r:id="rId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Федерального фонда обязательного медицинского страхования от 16 декабря 2010 г. N 240 "Об утверждении Порядка и формы предоставления отчетности об использовании средств на цели по реализации региональных программ модернизации здравоохранения субъектов Российской Федерации в период 2011-2012 годов",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города Москвы от 8 декабря 2010 г. N 53 "О бюджете города Москвы на 2011 год",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города Москвы от 24 ноября 2010 г. N 51 "О бюджете Московского городского фонда обязательного медицинского страхования на 2011 год и на плановый период 2012 и 2013 годов" и в целях улучшения качества и обеспечения доступности медицинской помощи населению Правительство Москвы постановляет: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Программу модернизации здравоохранения города Москвы на 2011-2012 годы (далее - Программа) согласно приложению 1 (не приводится) к настоящему постановлению.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Определить Департамент здравоохранения города Москвы уполномоченным органом исполнительной власти города Москвы, ответственным за реализацию мероприятий Программы.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Возложить на: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Департамент здравоохранения города Москвы функции главного администратора доходов бюджета города Москвы в части поступлений иных межбюджетных трансфертов из бюджета Московского городского фонда обязательного медицинского страхования на реализацию региональных программ модернизации здравоохранения субъектов Российской Федерации в 2011-2012 годах на осуществление мероприятий по укреплению материально-технической базы учреждений здравоохранения и внедрению стандартов оказания медицинской помощи.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Департамент информационных технологий города Москвы функции главного администратора доходов бюджета города Москвы в части поступлений иных межбюджетных трансфертов из бюджета Московского городского фонда обязательного медицинского страхования на реализацию региональных программ модернизации здравоохранения субъектов Российской Федерации в 2011-2012 годах на осуществление мероприятий по внедрению современных информационных систем в здравоохранение.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Департамент информационных технологий города Москвы функции ответственного соисполнителя реализации мероприятий Программы по задаче "Внедрение современных информационных систем в здравоохранение".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Утвердить </w:t>
      </w:r>
      <w:hyperlink r:id="rId10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рабочей группы по реализации Программы согласно приложению 2 к настоящему постановлению.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Утвердить </w:t>
      </w:r>
      <w:hyperlink r:id="rId11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расходования и доведения до получателей финансовых средств на осуществление мероприятий Программы согласно приложению 3 к настоящему постановлению.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Департаменту здравоохранения города Москвы: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6.1. Принять и довести до сведения учреждений здравоохранения нормативный правовой акт, устанавливающий порядок сбора и обобщения информации, необходимой для формирования отчетности о реализации мероприятий Программы.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В целях достижения наилучшей динамики целевых значений показателей результативности, утвержденных Министерством здравоохранения и социального развития Российской Федерации, а также рационального использования средств вносить изменения в Программу в части перераспределения ассигнований между учреждениями здравоохранения с сохранением направлений финансирования в рамках мероприятий соответствующей задачи Программы.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Осуществлять контроль эффективного, целевого и адресного использования финансовых средств, выделяемых на осуществление мероприятий Программы.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6.4. Учесть мероприятия Программы при подготовке государственной программы города Москвы "Развитие здравоохранения города Москвы на 2012-2016 гг." в соответствии с </w:t>
      </w:r>
      <w:hyperlink r:id="rId1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Москвы от 2 февраля 2011 г. N 23-ПП "Об утверждении перечня первоочередных государственных программ города Москвы".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Департаменту здравоохранения города Москвы совместно с Московским городским фондом обязательного медицинского страхования и Департаментом информационных технологий города Москвы обеспечить реализацию мероприятий Программы за счет и в пределах средств, предусмотренных в установленном порядке в бюджете города Москвы, бюджете Московского городского фонда обязательного медицинского страхования, а также субсидий, поступающих из бюджета Федерального фонда обязательного медицинского страхования.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Московскому городскому фонду обязательного медицинского страхования обеспечить перечисление субсидий, поступающих из бюджета Федерального фонда обязательного медицинского страхования, на лицевые счета администраторов доходов бюджета города Москвы Департамента здравоохранения города Москвы и Департамента информационных технологий города Москвы, открытые в Управлении Федерального казначейства по г. Москве, в виде иных межбюджетных трансфертов.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Контроль за выполнением настоящего постановления возложить на заместителя Мэра Москвы в Правительстве Москвы по вопросам образования и здравоохранения Голодец О.Ю.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ходе выполнения Программы и об использовании средств, выделяемых на ее реализацию, ежеквартально докладывать Мэру Москвы.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4BC5" w:rsidRDefault="00404BC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 Москвы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С.С. Собянин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4BC5" w:rsidRDefault="00404B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Москвы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апреля 2011 г. N 114-ПП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4BC5" w:rsidRDefault="00404BC5">
      <w:pPr>
        <w:pStyle w:val="ConsPlusTitle"/>
        <w:widowControl/>
        <w:jc w:val="center"/>
      </w:pPr>
      <w:r>
        <w:t>СОСТАВ</w:t>
      </w:r>
    </w:p>
    <w:p w:rsidR="00404BC5" w:rsidRDefault="00404BC5">
      <w:pPr>
        <w:pStyle w:val="ConsPlusTitle"/>
        <w:widowControl/>
        <w:jc w:val="center"/>
      </w:pPr>
      <w:r>
        <w:t>РАБОЧЕЙ ГРУППЫ ПО РЕАЛИЗАЦИИ ПРОГРАММЫ МОДЕРНИЗАЦИИ</w:t>
      </w:r>
    </w:p>
    <w:p w:rsidR="00404BC5" w:rsidRDefault="00404BC5">
      <w:pPr>
        <w:pStyle w:val="ConsPlusTitle"/>
        <w:widowControl/>
        <w:jc w:val="center"/>
      </w:pPr>
      <w:r>
        <w:t>ЗДРАВООХРАНЕНИЯ ГОРОДА МОСКВЫ НА 2011-2012 ГОДЫ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4BC5" w:rsidRDefault="00404BC5">
      <w:pPr>
        <w:pStyle w:val="ConsPlusNonformat"/>
        <w:widowControl/>
      </w:pPr>
      <w:r>
        <w:t xml:space="preserve">    Председатель рабочей группы:</w:t>
      </w:r>
    </w:p>
    <w:p w:rsidR="00404BC5" w:rsidRDefault="00404BC5">
      <w:pPr>
        <w:pStyle w:val="ConsPlusNonformat"/>
        <w:widowControl/>
      </w:pPr>
      <w:r>
        <w:t xml:space="preserve">    Печатников               - министр Правительства Москвы, руководитель</w:t>
      </w:r>
    </w:p>
    <w:p w:rsidR="00404BC5" w:rsidRDefault="00404BC5">
      <w:pPr>
        <w:pStyle w:val="ConsPlusNonformat"/>
        <w:widowControl/>
      </w:pPr>
      <w:r>
        <w:t xml:space="preserve">    Леонид Михайлович          Департамента здравоохранения города Москвы</w:t>
      </w:r>
    </w:p>
    <w:p w:rsidR="00404BC5" w:rsidRDefault="00404BC5">
      <w:pPr>
        <w:pStyle w:val="ConsPlusNonformat"/>
        <w:widowControl/>
      </w:pPr>
    </w:p>
    <w:p w:rsidR="00404BC5" w:rsidRDefault="00404BC5">
      <w:pPr>
        <w:pStyle w:val="ConsPlusNonformat"/>
        <w:widowControl/>
      </w:pPr>
      <w:r>
        <w:t xml:space="preserve">    Члены рабочей группы:</w:t>
      </w:r>
    </w:p>
    <w:p w:rsidR="00404BC5" w:rsidRDefault="00404BC5">
      <w:pPr>
        <w:pStyle w:val="ConsPlusNonformat"/>
        <w:widowControl/>
      </w:pPr>
      <w:r>
        <w:t xml:space="preserve">    Ермолаев                 - министр Правительства Москвы, руководитель</w:t>
      </w:r>
    </w:p>
    <w:p w:rsidR="00404BC5" w:rsidRDefault="00404BC5">
      <w:pPr>
        <w:pStyle w:val="ConsPlusNonformat"/>
        <w:widowControl/>
      </w:pPr>
      <w:r>
        <w:t xml:space="preserve">    Артем Валерьевич           Департамента информационных технологий</w:t>
      </w:r>
    </w:p>
    <w:p w:rsidR="00404BC5" w:rsidRDefault="00404BC5">
      <w:pPr>
        <w:pStyle w:val="ConsPlusNonformat"/>
        <w:widowControl/>
      </w:pPr>
      <w:r>
        <w:lastRenderedPageBreak/>
        <w:t xml:space="preserve">                               города Москвы</w:t>
      </w:r>
    </w:p>
    <w:p w:rsidR="00404BC5" w:rsidRDefault="00404BC5">
      <w:pPr>
        <w:pStyle w:val="ConsPlusNonformat"/>
        <w:widowControl/>
      </w:pPr>
    </w:p>
    <w:p w:rsidR="00404BC5" w:rsidRDefault="00404BC5">
      <w:pPr>
        <w:pStyle w:val="ConsPlusNonformat"/>
        <w:widowControl/>
      </w:pPr>
      <w:r>
        <w:t xml:space="preserve">    Бочкарев                 - руководитель Департамента строительства</w:t>
      </w:r>
    </w:p>
    <w:p w:rsidR="00404BC5" w:rsidRDefault="00404BC5">
      <w:pPr>
        <w:pStyle w:val="ConsPlusNonformat"/>
        <w:widowControl/>
      </w:pPr>
      <w:r>
        <w:t xml:space="preserve">    Андрей Юрьевич             города Москвы</w:t>
      </w:r>
    </w:p>
    <w:p w:rsidR="00404BC5" w:rsidRDefault="00404BC5">
      <w:pPr>
        <w:pStyle w:val="ConsPlusNonformat"/>
        <w:widowControl/>
      </w:pPr>
    </w:p>
    <w:p w:rsidR="00404BC5" w:rsidRDefault="00404BC5">
      <w:pPr>
        <w:pStyle w:val="ConsPlusNonformat"/>
        <w:widowControl/>
      </w:pPr>
      <w:r>
        <w:t xml:space="preserve">    Решетников               - исполнительный директор Московского</w:t>
      </w:r>
    </w:p>
    <w:p w:rsidR="00404BC5" w:rsidRDefault="00404BC5">
      <w:pPr>
        <w:pStyle w:val="ConsPlusNonformat"/>
        <w:widowControl/>
      </w:pPr>
      <w:r>
        <w:t xml:space="preserve">    Андрей Вениаминович        городского фонда обязательного медицинского</w:t>
      </w:r>
    </w:p>
    <w:p w:rsidR="00404BC5" w:rsidRDefault="00404BC5">
      <w:pPr>
        <w:pStyle w:val="ConsPlusNonformat"/>
        <w:widowControl/>
      </w:pPr>
      <w:r>
        <w:t xml:space="preserve">                               страхования</w:t>
      </w:r>
    </w:p>
    <w:p w:rsidR="00404BC5" w:rsidRDefault="00404BC5">
      <w:pPr>
        <w:pStyle w:val="ConsPlusNonformat"/>
        <w:widowControl/>
      </w:pPr>
    </w:p>
    <w:p w:rsidR="00404BC5" w:rsidRDefault="00404BC5">
      <w:pPr>
        <w:pStyle w:val="ConsPlusNonformat"/>
        <w:widowControl/>
      </w:pPr>
      <w:r>
        <w:t xml:space="preserve">    Артемова                 - заместитель руководителя Департамента</w:t>
      </w:r>
    </w:p>
    <w:p w:rsidR="00404BC5" w:rsidRDefault="00404BC5">
      <w:pPr>
        <w:pStyle w:val="ConsPlusNonformat"/>
        <w:widowControl/>
      </w:pPr>
      <w:r>
        <w:t xml:space="preserve">    Галина Алексеевна          финансов города Москвы</w:t>
      </w:r>
    </w:p>
    <w:p w:rsidR="00404BC5" w:rsidRDefault="00404BC5">
      <w:pPr>
        <w:pStyle w:val="ConsPlusNonformat"/>
        <w:widowControl/>
      </w:pPr>
    </w:p>
    <w:p w:rsidR="00404BC5" w:rsidRDefault="00404BC5">
      <w:pPr>
        <w:pStyle w:val="ConsPlusNonformat"/>
        <w:widowControl/>
      </w:pPr>
      <w:r>
        <w:t xml:space="preserve">    Капусткина               - заместитель руководителя Департамента</w:t>
      </w:r>
    </w:p>
    <w:p w:rsidR="00404BC5" w:rsidRDefault="00404BC5">
      <w:pPr>
        <w:pStyle w:val="ConsPlusNonformat"/>
        <w:widowControl/>
      </w:pPr>
      <w:r>
        <w:t xml:space="preserve">    Людмила Семеновна          экономической политики и развития города</w:t>
      </w:r>
    </w:p>
    <w:p w:rsidR="00404BC5" w:rsidRDefault="00404BC5">
      <w:pPr>
        <w:pStyle w:val="ConsPlusNonformat"/>
        <w:widowControl/>
      </w:pPr>
      <w:r>
        <w:t xml:space="preserve">                               Москвы</w:t>
      </w:r>
    </w:p>
    <w:p w:rsidR="00404BC5" w:rsidRDefault="00404BC5">
      <w:pPr>
        <w:pStyle w:val="ConsPlusNonformat"/>
        <w:widowControl/>
      </w:pPr>
    </w:p>
    <w:p w:rsidR="00404BC5" w:rsidRDefault="00404BC5">
      <w:pPr>
        <w:pStyle w:val="ConsPlusNonformat"/>
        <w:widowControl/>
      </w:pPr>
      <w:r>
        <w:t xml:space="preserve">    Плавунов                 - первый заместитель руководителя Департамента</w:t>
      </w:r>
    </w:p>
    <w:p w:rsidR="00404BC5" w:rsidRDefault="00404BC5">
      <w:pPr>
        <w:pStyle w:val="ConsPlusNonformat"/>
        <w:widowControl/>
      </w:pPr>
      <w:r>
        <w:t xml:space="preserve">    Николай Филиппович         здравоохранения города Москвы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4BC5" w:rsidRDefault="00404B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Москвы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апреля 2011 г. N 114-ПП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4BC5" w:rsidRDefault="00404BC5">
      <w:pPr>
        <w:pStyle w:val="ConsPlusTitle"/>
        <w:widowControl/>
        <w:jc w:val="center"/>
      </w:pPr>
      <w:r>
        <w:t>ПОРЯДОК</w:t>
      </w:r>
    </w:p>
    <w:p w:rsidR="00404BC5" w:rsidRDefault="00404BC5">
      <w:pPr>
        <w:pStyle w:val="ConsPlusTitle"/>
        <w:widowControl/>
        <w:jc w:val="center"/>
      </w:pPr>
      <w:r>
        <w:t>РАСХОДОВАНИЯ И ДОВЕДЕНИЯ ДО ПОЛУЧАТЕЛЕЙ ФИНАНСОВЫХ СРЕДСТВ</w:t>
      </w:r>
    </w:p>
    <w:p w:rsidR="00404BC5" w:rsidRDefault="00404BC5">
      <w:pPr>
        <w:pStyle w:val="ConsPlusTitle"/>
        <w:widowControl/>
        <w:jc w:val="center"/>
      </w:pPr>
      <w:r>
        <w:t>НА ОСУЩЕСТВЛЕНИЕ МЕРОПРИЯТИЙ ПРОГРАММЫ МОДЕРНИЗАЦИИ</w:t>
      </w:r>
    </w:p>
    <w:p w:rsidR="00404BC5" w:rsidRDefault="00404BC5">
      <w:pPr>
        <w:pStyle w:val="ConsPlusTitle"/>
        <w:widowControl/>
        <w:jc w:val="center"/>
      </w:pPr>
      <w:r>
        <w:t>ЗДРАВООХРАНЕНИЯ ГОРОДА МОСКВЫ НА 2011-2012 ГОДЫ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Размеры финансовых средств, предназначенных на осуществление мероприятий Программы модернизации здравоохранения города Москвы на 2011-2012 годы (далее - Программа), а также сроки их предоставления установлены Соглашением между Правительством Москвы, Министерством здравоохранения и социального развития Российской Федерации (далее - Министерство), Федеральным фондом обязательного медицинского страхования (далее - Федеральный фонд) о финансовом обеспечении региональной программы модернизации здравоохранения города Москвы на 2011-2012 годы (далее - Соглашение).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Размеры средств бюджета Федерального фонда на финансовое обеспечение Программы утверждены распоряжением Правительства Российской Федерации от 27 декабря 2010 г. N 2396-р "Об утверждении распределения субсидий из бюджета Федерального фонда обязательного медицинского страхования на реализацию региональных программ модернизации здравоохранения субъектов Российской Федерации в 2011-2012 годах".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настоящим Порядком: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Московский городской фонд обязательного медицинского страхования (далее - МГФОМС):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После получения уведомления по расчетам между бюджетами по межбюджетным трансфертам на сумму утвержденной субсидии вносит соответствующие изменения в бюджетную роспись бюджета МГФОМС. Субсидия является источником финансового обеспечения расходов бюджета МГФОМС в части предоставления иных межбюджетных трансфертов бюджету города Москвы на софинансирование расходных обязательств, связанных с реализацией Программы: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укрепление материально-технической базы учреждений здравоохранения, в том числе обеспечение капитального ремонта учреждений здравоохранения, приобретение медицинского оборудования;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внедрение современных информационных систем в здравоохранение.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1.2. Не позднее 3 рабочих дней после получения субсидии из бюджета Федерального фонда перечисляет указанные средства из бюджета МГФОМС в виде иных межбюджетных трансфертов на лицевые счета администраторов доходов бюджета города Москвы Департамента здравоохранения города Москвы и Департамента информационных технологий города Москвы, открытые в Управлении Федерального казначейства по г. Москве. Оформляет в установленном порядке уведомление о расчетах по межбюджетным трансфертам и передает Департаменту здравоохранения города Москвы и Департаменту информационных технологий города Москвы.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Осуществляет за счет средств бюджета МГФОМС софинансирование расходных обязательств по внедрению стандартов оказания медицинской помощи, повышению доступности амбулаторной медицинской помощи, в том числе предоставляемой врачами-специалистами в соответствии с Соглашением.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Ежемесячно в срок до 10-го числа месяца, следующего за отчетным (включительно), направляет в Департамент здравоохранения города Москвы отчет о реализации мероприятий Программы в порядке и по </w:t>
      </w:r>
      <w:hyperlink r:id="rId13" w:history="1">
        <w:r>
          <w:rPr>
            <w:rFonts w:ascii="Calibri" w:hAnsi="Calibri" w:cs="Calibri"/>
            <w:color w:val="0000FF"/>
          </w:rPr>
          <w:t>формам</w:t>
        </w:r>
      </w:hyperlink>
      <w:r>
        <w:rPr>
          <w:rFonts w:ascii="Calibri" w:hAnsi="Calibri" w:cs="Calibri"/>
        </w:rPr>
        <w:t>, установленным приказом Министерства здравоохранения и социального развития Российской Федерации от 30 декабря 2010 г. N 1240н "Об утверждении порядка и формы предоставления отчетности о реализации мероприятий региональных программ модернизации здравоохранения субъектов Российской Федерации и программ модернизации федеральных государственных учреждений, оказывающих медицинскую помощь" (далее - приказ Минздравсоцразвития России N 1240н).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 Ежемесячно в срок до 15-го числа месяца, следующего за отчетным (включительно), на основании отчетов страховых медицинских организаций и Департамента здравоохранения города Москвы представляет в Федеральный фонд отчет об использовании средств на цели по реализации мероприятий Программы на основании </w:t>
      </w:r>
      <w:hyperlink r:id="rId14" w:history="1">
        <w:r>
          <w:rPr>
            <w:rFonts w:ascii="Calibri" w:hAnsi="Calibri" w:cs="Calibri"/>
            <w:color w:val="0000FF"/>
          </w:rPr>
          <w:t>пункта 5</w:t>
        </w:r>
      </w:hyperlink>
      <w:r>
        <w:rPr>
          <w:rFonts w:ascii="Calibri" w:hAnsi="Calibri" w:cs="Calibri"/>
        </w:rPr>
        <w:t xml:space="preserve"> в соответствии с </w:t>
      </w:r>
      <w:hyperlink r:id="rId15" w:history="1">
        <w:r>
          <w:rPr>
            <w:rFonts w:ascii="Calibri" w:hAnsi="Calibri" w:cs="Calibri"/>
            <w:color w:val="0000FF"/>
          </w:rPr>
          <w:t>разделом 1</w:t>
        </w:r>
      </w:hyperlink>
      <w:r>
        <w:rPr>
          <w:rFonts w:ascii="Calibri" w:hAnsi="Calibri" w:cs="Calibri"/>
        </w:rPr>
        <w:t xml:space="preserve"> приложения 2 к приказу Федерального фонда обязательного медицинского страхования от 16 декабря 2010 г. N 240 "Об утверждении Порядка и формы предоставления отчетности об использовании средств на цели по реализации региональных программ модернизации здравоохранения субъектов Российской Федерации в период 2011-2012 годов" (далее - приказ Федерального фонда N 240), копию отчета представляет в Департамент финансов города Москвы.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1.6. Организует работу со страховыми медицинскими организациями в части представления отчетов в МГФОМС об использовании средств на цели по реализации мероприятий Программы на основании </w:t>
      </w:r>
      <w:hyperlink r:id="rId16" w:history="1">
        <w:r>
          <w:rPr>
            <w:rFonts w:ascii="Calibri" w:hAnsi="Calibri" w:cs="Calibri"/>
            <w:color w:val="0000FF"/>
          </w:rPr>
          <w:t>пункта 7</w:t>
        </w:r>
      </w:hyperlink>
      <w:r>
        <w:rPr>
          <w:rFonts w:ascii="Calibri" w:hAnsi="Calibri" w:cs="Calibri"/>
        </w:rPr>
        <w:t xml:space="preserve"> приказа Федерального фонда N 240 (</w:t>
      </w:r>
      <w:hyperlink r:id="rId17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 xml:space="preserve"> приложения 2).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1.7. Организует работу с учреждениями здравоохранения в части представления отчетов в страховую медицинскую организацию об использовании средств на цели по реализации мероприятий Программы на основании </w:t>
      </w:r>
      <w:hyperlink r:id="rId18" w:history="1">
        <w:r>
          <w:rPr>
            <w:rFonts w:ascii="Calibri" w:hAnsi="Calibri" w:cs="Calibri"/>
            <w:color w:val="0000FF"/>
          </w:rPr>
          <w:t>пункта 8</w:t>
        </w:r>
      </w:hyperlink>
      <w:r>
        <w:rPr>
          <w:rFonts w:ascii="Calibri" w:hAnsi="Calibri" w:cs="Calibri"/>
        </w:rPr>
        <w:t xml:space="preserve"> приказа Федерального фонда N 240 (</w:t>
      </w:r>
      <w:hyperlink r:id="rId19" w:history="1">
        <w:r>
          <w:rPr>
            <w:rFonts w:ascii="Calibri" w:hAnsi="Calibri" w:cs="Calibri"/>
            <w:color w:val="0000FF"/>
          </w:rPr>
          <w:t>раздел 4</w:t>
        </w:r>
      </w:hyperlink>
      <w:r>
        <w:rPr>
          <w:rFonts w:ascii="Calibri" w:hAnsi="Calibri" w:cs="Calibri"/>
        </w:rPr>
        <w:t xml:space="preserve"> приложения 2).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Департамент здравоохранения города Москвы: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Представляет в Департамент финансов города Москвы уведомление о расчетах по межбюджетным трансфертам для внесения изменений в сводную бюджетную роспись бюджета города Москвы.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Осуществляет доведение до учреждений здравоохранения средств на реализацию мероприятий Программы в установленном порядке.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Ежемесячно в срок до 10-го числа месяца, следующего за отчетным (включительно), на основании отчетов учреждений здравоохранения и Департамента информационных технологий города Москвы представляет в МГФОМС отчет об использовании средств на цели по реализации мероприятий Программы на основании </w:t>
      </w:r>
      <w:hyperlink r:id="rId20" w:history="1">
        <w:r>
          <w:rPr>
            <w:rFonts w:ascii="Calibri" w:hAnsi="Calibri" w:cs="Calibri"/>
            <w:color w:val="0000FF"/>
          </w:rPr>
          <w:t>пункта 6</w:t>
        </w:r>
      </w:hyperlink>
      <w:r>
        <w:rPr>
          <w:rFonts w:ascii="Calibri" w:hAnsi="Calibri" w:cs="Calibri"/>
        </w:rPr>
        <w:t xml:space="preserve"> приказа Федерального фонда N 240 (</w:t>
      </w:r>
      <w:hyperlink r:id="rId21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приложения 2).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Ежемесячно в срок до 15 числа месяца, следующего за отчетным (включительно), представляет в Министерство и Федеральный фонд отчет о реализации мероприятий Программы в порядке и по </w:t>
      </w:r>
      <w:hyperlink r:id="rId22" w:history="1">
        <w:r>
          <w:rPr>
            <w:rFonts w:ascii="Calibri" w:hAnsi="Calibri" w:cs="Calibri"/>
            <w:color w:val="0000FF"/>
          </w:rPr>
          <w:t>формам</w:t>
        </w:r>
      </w:hyperlink>
      <w:r>
        <w:rPr>
          <w:rFonts w:ascii="Calibri" w:hAnsi="Calibri" w:cs="Calibri"/>
        </w:rPr>
        <w:t xml:space="preserve">, установленным приказом Минздравсоцразвития России N 1240н, копию отчета по форме </w:t>
      </w:r>
      <w:hyperlink r:id="rId23" w:history="1">
        <w:r>
          <w:rPr>
            <w:rFonts w:ascii="Calibri" w:hAnsi="Calibri" w:cs="Calibri"/>
            <w:color w:val="0000FF"/>
          </w:rPr>
          <w:t>таблицы 1</w:t>
        </w:r>
      </w:hyperlink>
      <w:r>
        <w:rPr>
          <w:rFonts w:ascii="Calibri" w:hAnsi="Calibri" w:cs="Calibri"/>
        </w:rPr>
        <w:t>, установленной приказом Минздравсоцразвития России N 1240н, - в Департамент финансов города Москвы.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 Выступает организатором торгов (государственным заказчиком) по закупкам дорогостоящего оборудования, а также по капитальному ремонту помещений учреждений здравоохранения, подведомственных Департаменту здравоохранения города Москвы. Закупка </w:t>
      </w:r>
      <w:r>
        <w:rPr>
          <w:rFonts w:ascii="Calibri" w:hAnsi="Calibri" w:cs="Calibri"/>
        </w:rPr>
        <w:lastRenderedPageBreak/>
        <w:t>осуществляется централизованно, в том числе путем проведения совместных торгов, что обеспечит получение наиболее конкурентных цен, недопущение до процедуры торгов недобросовестных поставщиков и привлечение к участию в конкурсах (аукционах в электронной форме) надежных производителей.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Департамент информационных технологий города Москвы: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Представляет в Департамент финансов города Москвы уведомление о расчетах по межбюджетным трансфертам для внесения изменений в сводную бюджетную роспись бюджета города Москвы.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Ежемесячно в срок до 5-го числа месяца, следующего за отчетным (включительно), представляет в Департамент здравоохранения города Москвы отчет об использовании средств на цели по реализации задачи Программы "Внедрение современных информационных систем в здравоохранение" по форме, установленной приказом Федерального фонда N 240 (</w:t>
      </w:r>
      <w:hyperlink r:id="rId24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приложения 2).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Ежемесячно в срок до 5-го числа месяца, следующего за отчетным (включительно), представляет в Департамент здравоохранения города Москвы отчет о реализации мероприятий задачи Программы "Внедрение современных информационных систем в здравоохранение" по </w:t>
      </w:r>
      <w:hyperlink r:id="rId25" w:history="1">
        <w:r>
          <w:rPr>
            <w:rFonts w:ascii="Calibri" w:hAnsi="Calibri" w:cs="Calibri"/>
            <w:color w:val="0000FF"/>
          </w:rPr>
          <w:t>формам</w:t>
        </w:r>
      </w:hyperlink>
      <w:r>
        <w:rPr>
          <w:rFonts w:ascii="Calibri" w:hAnsi="Calibri" w:cs="Calibri"/>
        </w:rPr>
        <w:t>, установленным приказом Минздравсоцразвития России N 1240н.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Учреждения здравоохранения: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Ежемесячно в срок до 5-го числа месяца, следующего за отчетным (включительно), представляют в страховую медицинскую организацию и Департамент здравоохранения города Москвы отчет об использовании средств на цели по реализации мероприятий Программы на основании </w:t>
      </w:r>
      <w:hyperlink r:id="rId26" w:history="1">
        <w:r>
          <w:rPr>
            <w:rFonts w:ascii="Calibri" w:hAnsi="Calibri" w:cs="Calibri"/>
            <w:color w:val="0000FF"/>
          </w:rPr>
          <w:t>пункта 8</w:t>
        </w:r>
      </w:hyperlink>
      <w:r>
        <w:rPr>
          <w:rFonts w:ascii="Calibri" w:hAnsi="Calibri" w:cs="Calibri"/>
        </w:rPr>
        <w:t xml:space="preserve"> в соответствии с </w:t>
      </w:r>
      <w:hyperlink r:id="rId27" w:history="1">
        <w:r>
          <w:rPr>
            <w:rFonts w:ascii="Calibri" w:hAnsi="Calibri" w:cs="Calibri"/>
            <w:color w:val="0000FF"/>
          </w:rPr>
          <w:t>разделом 4</w:t>
        </w:r>
      </w:hyperlink>
      <w:r>
        <w:rPr>
          <w:rFonts w:ascii="Calibri" w:hAnsi="Calibri" w:cs="Calibri"/>
        </w:rPr>
        <w:t xml:space="preserve"> приложения 2 к приказу Федерального фонда N 240.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Ежемесячно в срок до 5-го числа месяца, следующего за отчетным (включительно), представляют в Департамент здравоохранения города Москвы отчет о реализации мероприятий Программы на основании </w:t>
      </w:r>
      <w:hyperlink r:id="rId2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России N 1240н.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Представляют по запросу Департамента здравоохранения города Москвы необходимые сведения по реализации мероприятий Программы.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Остатки средств на 1 января 2012 г., образовавшиеся в бюджете МГФОМС в результате неполного использования в 2011 году средств на финансовое обеспечение Программы, и остатки средств на 1 января 2013 г., образовавшиеся в бюджете МГФОМС в результате неполного использования в 2012 году средств на финансовое обеспечение Программы, используются соответственно в 2012 и 2013 годах в соответствии со </w:t>
      </w:r>
      <w:hyperlink r:id="rId29" w:history="1">
        <w:r>
          <w:rPr>
            <w:rFonts w:ascii="Calibri" w:hAnsi="Calibri" w:cs="Calibri"/>
            <w:color w:val="0000FF"/>
          </w:rPr>
          <w:t>статьей 50</w:t>
        </w:r>
      </w:hyperlink>
      <w:r>
        <w:rPr>
          <w:rFonts w:ascii="Calibri" w:hAnsi="Calibri" w:cs="Calibri"/>
        </w:rPr>
        <w:t xml:space="preserve"> Федерального закона от 29 ноября 2010 г. N 326-ФЗ "Об обязательном медицинском страховании в Российской Федерации".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Контроль за использованием средств, предусмотренных на финансовое обеспечение Программы, осуществляется Федеральным фондом, федеральным органом исполнительной власти, осуществляющим функции по контролю и надзору в финансово-бюджетной сфере, Департаментом здравоохранения города Москвы и иными органами государственной власти города Москвы в соответствии с законодательством Российской Федерации и законодательством города Москвы.</w:t>
      </w: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4BC5" w:rsidRDefault="00404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4BC5" w:rsidRDefault="00404BC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2B7FF3" w:rsidRDefault="002B7FF3">
      <w:bookmarkStart w:id="0" w:name="_GoBack"/>
      <w:bookmarkEnd w:id="0"/>
    </w:p>
    <w:sectPr w:rsidR="002B7FF3" w:rsidSect="0066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C5"/>
    <w:rsid w:val="00037E8F"/>
    <w:rsid w:val="00037F52"/>
    <w:rsid w:val="00167023"/>
    <w:rsid w:val="00184B92"/>
    <w:rsid w:val="00185B46"/>
    <w:rsid w:val="00197998"/>
    <w:rsid w:val="00215780"/>
    <w:rsid w:val="002222C6"/>
    <w:rsid w:val="00256DB4"/>
    <w:rsid w:val="002B7FF3"/>
    <w:rsid w:val="0030775A"/>
    <w:rsid w:val="003257DA"/>
    <w:rsid w:val="0034466B"/>
    <w:rsid w:val="00404BC5"/>
    <w:rsid w:val="00427FFB"/>
    <w:rsid w:val="00431D5F"/>
    <w:rsid w:val="00446AA4"/>
    <w:rsid w:val="0049429D"/>
    <w:rsid w:val="004F317B"/>
    <w:rsid w:val="00503D0E"/>
    <w:rsid w:val="005700F2"/>
    <w:rsid w:val="005F5543"/>
    <w:rsid w:val="006148AF"/>
    <w:rsid w:val="0065158E"/>
    <w:rsid w:val="00661598"/>
    <w:rsid w:val="006D5CEC"/>
    <w:rsid w:val="007064C2"/>
    <w:rsid w:val="00715613"/>
    <w:rsid w:val="00752EED"/>
    <w:rsid w:val="00753438"/>
    <w:rsid w:val="007C256F"/>
    <w:rsid w:val="007D7CBE"/>
    <w:rsid w:val="00801A86"/>
    <w:rsid w:val="00871A2B"/>
    <w:rsid w:val="00874865"/>
    <w:rsid w:val="008B3791"/>
    <w:rsid w:val="009803A5"/>
    <w:rsid w:val="009C0FF4"/>
    <w:rsid w:val="00A03F65"/>
    <w:rsid w:val="00A35CAA"/>
    <w:rsid w:val="00A3758A"/>
    <w:rsid w:val="00B27D67"/>
    <w:rsid w:val="00B665A8"/>
    <w:rsid w:val="00BC5D8A"/>
    <w:rsid w:val="00C079CD"/>
    <w:rsid w:val="00C40A2D"/>
    <w:rsid w:val="00CA14B6"/>
    <w:rsid w:val="00CC1C31"/>
    <w:rsid w:val="00CC323B"/>
    <w:rsid w:val="00CD6BC2"/>
    <w:rsid w:val="00D10E62"/>
    <w:rsid w:val="00D31ED1"/>
    <w:rsid w:val="00D82D98"/>
    <w:rsid w:val="00DD770C"/>
    <w:rsid w:val="00DF7B47"/>
    <w:rsid w:val="00E3353C"/>
    <w:rsid w:val="00E4182C"/>
    <w:rsid w:val="00E56A24"/>
    <w:rsid w:val="00E56E12"/>
    <w:rsid w:val="00EA7291"/>
    <w:rsid w:val="00EC2596"/>
    <w:rsid w:val="00EC6C0C"/>
    <w:rsid w:val="00EF61EC"/>
    <w:rsid w:val="00FB0AB5"/>
    <w:rsid w:val="00FB30AC"/>
    <w:rsid w:val="00FD2132"/>
    <w:rsid w:val="00F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4B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4B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4B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4B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LAW;n=121989;fld=134" TargetMode="External"/><Relationship Id="rId13" Type="http://schemas.openxmlformats.org/officeDocument/2006/relationships/hyperlink" Target="consultantplus://offline/main?base=LAW;n=110626;fld=134;dst=100119" TargetMode="External"/><Relationship Id="rId18" Type="http://schemas.openxmlformats.org/officeDocument/2006/relationships/hyperlink" Target="consultantplus://offline/main?base=LAW;n=112439;fld=134;dst=100083" TargetMode="External"/><Relationship Id="rId26" Type="http://schemas.openxmlformats.org/officeDocument/2006/relationships/hyperlink" Target="consultantplus://offline/main?base=LAW;n=112439;fld=134;dst=100083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12439;fld=134;dst=123" TargetMode="External"/><Relationship Id="rId7" Type="http://schemas.openxmlformats.org/officeDocument/2006/relationships/hyperlink" Target="consultantplus://offline/main?base=LAW;n=112439;fld=134" TargetMode="External"/><Relationship Id="rId12" Type="http://schemas.openxmlformats.org/officeDocument/2006/relationships/hyperlink" Target="consultantplus://offline/main?base=MLAW;n=122677;fld=134" TargetMode="External"/><Relationship Id="rId17" Type="http://schemas.openxmlformats.org/officeDocument/2006/relationships/hyperlink" Target="consultantplus://offline/main?base=LAW;n=112439;fld=134;dst=147" TargetMode="External"/><Relationship Id="rId25" Type="http://schemas.openxmlformats.org/officeDocument/2006/relationships/hyperlink" Target="consultantplus://offline/main?base=LAW;n=110626;fld=134;dst=1001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LAW;n=112439;fld=134;dst=100065" TargetMode="External"/><Relationship Id="rId20" Type="http://schemas.openxmlformats.org/officeDocument/2006/relationships/hyperlink" Target="consultantplus://offline/main?base=LAW;n=112439;fld=134;dst=100052" TargetMode="External"/><Relationship Id="rId29" Type="http://schemas.openxmlformats.org/officeDocument/2006/relationships/hyperlink" Target="consultantplus://offline/main?base=LAW;n=107289;fld=134;dst=100611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0827;fld=134" TargetMode="External"/><Relationship Id="rId11" Type="http://schemas.openxmlformats.org/officeDocument/2006/relationships/hyperlink" Target="consultantplus://offline/main?base=MLAW;n=124569;fld=134;dst=100026" TargetMode="External"/><Relationship Id="rId24" Type="http://schemas.openxmlformats.org/officeDocument/2006/relationships/hyperlink" Target="consultantplus://offline/main?base=LAW;n=112439;fld=134;dst=123" TargetMode="External"/><Relationship Id="rId5" Type="http://schemas.openxmlformats.org/officeDocument/2006/relationships/hyperlink" Target="consultantplus://offline/main?base=LAW;n=107289;fld=134;dst=100611" TargetMode="External"/><Relationship Id="rId15" Type="http://schemas.openxmlformats.org/officeDocument/2006/relationships/hyperlink" Target="consultantplus://offline/main?base=LAW;n=112439;fld=134;dst=69" TargetMode="External"/><Relationship Id="rId23" Type="http://schemas.openxmlformats.org/officeDocument/2006/relationships/hyperlink" Target="consultantplus://offline/main?base=LAW;n=110626;fld=134;dst=100120" TargetMode="External"/><Relationship Id="rId28" Type="http://schemas.openxmlformats.org/officeDocument/2006/relationships/hyperlink" Target="consultantplus://offline/main?base=LAW;n=110626;fld=134" TargetMode="External"/><Relationship Id="rId10" Type="http://schemas.openxmlformats.org/officeDocument/2006/relationships/hyperlink" Target="consultantplus://offline/main?base=MLAW;n=124569;fld=134;dst=100024" TargetMode="External"/><Relationship Id="rId19" Type="http://schemas.openxmlformats.org/officeDocument/2006/relationships/hyperlink" Target="consultantplus://offline/main?base=LAW;n=112439;fld=134;dst=18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MLAW;n=121676;fld=134" TargetMode="External"/><Relationship Id="rId14" Type="http://schemas.openxmlformats.org/officeDocument/2006/relationships/hyperlink" Target="consultantplus://offline/main?base=LAW;n=112439;fld=134;dst=100023" TargetMode="External"/><Relationship Id="rId22" Type="http://schemas.openxmlformats.org/officeDocument/2006/relationships/hyperlink" Target="consultantplus://offline/main?base=LAW;n=110626;fld=134;dst=100119" TargetMode="External"/><Relationship Id="rId27" Type="http://schemas.openxmlformats.org/officeDocument/2006/relationships/hyperlink" Target="consultantplus://offline/main?base=LAW;n=112439;fld=134;dst=18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2702</Words>
  <Characters>15406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211-3</dc:creator>
  <cp:lastModifiedBy>211-3</cp:lastModifiedBy>
  <cp:revision>1</cp:revision>
  <dcterms:created xsi:type="dcterms:W3CDTF">2011-05-06T08:37:00Z</dcterms:created>
  <dcterms:modified xsi:type="dcterms:W3CDTF">2011-05-06T08:38:00Z</dcterms:modified>
</cp:coreProperties>
</file>